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36" w:rsidRPr="00C11E36" w:rsidRDefault="00C11E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11E36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C11E36" w:rsidRPr="00C11E36" w:rsidRDefault="00C11E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1E36">
        <w:rPr>
          <w:rFonts w:ascii="Times New Roman" w:hAnsi="Times New Roman" w:cs="Times New Roman"/>
          <w:sz w:val="24"/>
          <w:szCs w:val="24"/>
        </w:rPr>
        <w:t>к Закону</w:t>
      </w:r>
    </w:p>
    <w:p w:rsidR="00C11E36" w:rsidRPr="00C11E36" w:rsidRDefault="00C11E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1E36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C11E36" w:rsidRPr="00C11E36" w:rsidRDefault="00C11E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C11E36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C11E36" w:rsidRPr="00C11E36" w:rsidRDefault="00C11E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1E36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11E36" w:rsidRPr="00C11E36" w:rsidRDefault="00C11E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1E36">
        <w:rPr>
          <w:rFonts w:ascii="Times New Roman" w:hAnsi="Times New Roman" w:cs="Times New Roman"/>
          <w:sz w:val="24"/>
          <w:szCs w:val="24"/>
        </w:rPr>
        <w:t>от 22.12.2023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C11E36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C11E36" w:rsidRPr="00C11E36" w:rsidRDefault="00C11E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1E36" w:rsidRPr="00C11E36" w:rsidRDefault="00C11E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1E36">
        <w:rPr>
          <w:rFonts w:ascii="Times New Roman" w:hAnsi="Times New Roman" w:cs="Times New Roman"/>
          <w:sz w:val="24"/>
          <w:szCs w:val="24"/>
        </w:rPr>
        <w:t>ПРОГРАММА</w:t>
      </w:r>
    </w:p>
    <w:p w:rsidR="00C11E36" w:rsidRPr="00C11E36" w:rsidRDefault="00C11E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1E36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C11E36" w:rsidRPr="00C11E36" w:rsidRDefault="00C11E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1E36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C11E36" w:rsidRPr="00C11E36" w:rsidRDefault="00C11E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C11E36" w:rsidRPr="00C11E36">
        <w:tc>
          <w:tcPr>
            <w:tcW w:w="3798" w:type="dxa"/>
            <w:vMerge w:val="restart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271" w:type="dxa"/>
            <w:gridSpan w:val="3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C11E36" w:rsidRPr="00C11E36">
        <w:tc>
          <w:tcPr>
            <w:tcW w:w="3798" w:type="dxa"/>
            <w:vMerge/>
          </w:tcPr>
          <w:p w:rsidR="00C11E36" w:rsidRPr="00C11E36" w:rsidRDefault="00C11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C11E36" w:rsidRPr="00C11E36">
        <w:tc>
          <w:tcPr>
            <w:tcW w:w="3798" w:type="dxa"/>
          </w:tcPr>
          <w:p w:rsidR="00C11E36" w:rsidRPr="00C11E36" w:rsidRDefault="00C11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-72341740,78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-895168166,31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-2223437788,62</w:t>
            </w:r>
          </w:p>
        </w:tc>
      </w:tr>
      <w:tr w:rsidR="00C11E36" w:rsidRPr="00C11E36">
        <w:tc>
          <w:tcPr>
            <w:tcW w:w="3798" w:type="dxa"/>
          </w:tcPr>
          <w:p w:rsidR="00C11E36" w:rsidRPr="00C11E36" w:rsidRDefault="00C11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6549442000,00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5724738050,88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C11E36" w:rsidRPr="00C11E36">
        <w:tc>
          <w:tcPr>
            <w:tcW w:w="3798" w:type="dxa"/>
          </w:tcPr>
          <w:p w:rsidR="00C11E36" w:rsidRPr="00C11E36" w:rsidRDefault="00C11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5100000000,00 (2024 год)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4500000000,00 (2025 год)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3900000000,00 (2026 год)</w:t>
            </w:r>
          </w:p>
        </w:tc>
      </w:tr>
      <w:tr w:rsidR="00C11E36" w:rsidRPr="00C11E36">
        <w:tc>
          <w:tcPr>
            <w:tcW w:w="3798" w:type="dxa"/>
          </w:tcPr>
          <w:p w:rsidR="00C11E36" w:rsidRPr="00C11E36" w:rsidRDefault="00C11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 (предельные сроки погашения)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1449442000,00</w:t>
            </w:r>
          </w:p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(2026 - 2039 годы ежегодно равными долями)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1224738050,88</w:t>
            </w:r>
          </w:p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(2027 - 2040 годы ежегодно равными долями)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1E36" w:rsidRPr="00C11E36">
        <w:tc>
          <w:tcPr>
            <w:tcW w:w="3798" w:type="dxa"/>
          </w:tcPr>
          <w:p w:rsidR="00C11E36" w:rsidRPr="00C11E36" w:rsidRDefault="00C11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6621783740,78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6619906217,19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6123437788,62</w:t>
            </w:r>
          </w:p>
        </w:tc>
      </w:tr>
      <w:tr w:rsidR="00C11E36" w:rsidRPr="00C11E36">
        <w:tc>
          <w:tcPr>
            <w:tcW w:w="3798" w:type="dxa"/>
          </w:tcPr>
          <w:p w:rsidR="00C11E36" w:rsidRPr="00C11E36" w:rsidRDefault="00C11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4500000000,00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C11E36" w:rsidRPr="00C11E36">
        <w:tc>
          <w:tcPr>
            <w:tcW w:w="3798" w:type="dxa"/>
          </w:tcPr>
          <w:p w:rsidR="00C11E36" w:rsidRPr="00C11E36" w:rsidRDefault="00C11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- для частичного покрытия дефицита областного бюджета в соответствии с соглашениями от 3 декабря 2015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 xml:space="preserve"> 01-01-06/06-226, от 24 октября 2016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 xml:space="preserve"> 01-01-06/06-239, от 31 мая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 xml:space="preserve"> 01-01-06/06-162, от 11 июля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 xml:space="preserve"> 01-01-06/06-187, от 25 декабря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 xml:space="preserve"> 01-01-06/06-389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1205889720,00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1205889720,00</w:t>
            </w:r>
          </w:p>
        </w:tc>
      </w:tr>
      <w:tr w:rsidR="00C11E36" w:rsidRPr="00C11E36">
        <w:tc>
          <w:tcPr>
            <w:tcW w:w="3798" w:type="dxa"/>
          </w:tcPr>
          <w:p w:rsidR="00C11E36" w:rsidRPr="00C11E36" w:rsidRDefault="00C11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 xml:space="preserve">- на погашение долговых обязательств (бюджетные кредиты на пополнение остатков средств на счетах бюджетов субъектов Российской Федерации) в соответствии с соглашением от 14 </w:t>
            </w:r>
            <w:r w:rsidRPr="00C1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 xml:space="preserve"> 01-01-06/06-994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90000000,00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288000000,00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288000000,00</w:t>
            </w:r>
          </w:p>
        </w:tc>
      </w:tr>
      <w:tr w:rsidR="00C11E36" w:rsidRPr="00C11E36">
        <w:tc>
          <w:tcPr>
            <w:tcW w:w="3798" w:type="dxa"/>
          </w:tcPr>
          <w:p w:rsidR="00C11E36" w:rsidRPr="00C11E36" w:rsidRDefault="00C11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3891840,78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76178026,15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179709597,58</w:t>
            </w:r>
          </w:p>
        </w:tc>
      </w:tr>
      <w:tr w:rsidR="00C11E36" w:rsidRPr="00C11E36">
        <w:tc>
          <w:tcPr>
            <w:tcW w:w="3798" w:type="dxa"/>
          </w:tcPr>
          <w:p w:rsidR="00C11E36" w:rsidRPr="00C11E36" w:rsidRDefault="00C11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-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506340184,40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506340184,40</w:t>
            </w:r>
          </w:p>
        </w:tc>
      </w:tr>
      <w:tr w:rsidR="00C11E36" w:rsidRPr="00C11E36">
        <w:tc>
          <w:tcPr>
            <w:tcW w:w="3798" w:type="dxa"/>
          </w:tcPr>
          <w:p w:rsidR="00C11E36" w:rsidRPr="00C11E36" w:rsidRDefault="00C11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-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14926858,07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14926858,07</w:t>
            </w:r>
          </w:p>
        </w:tc>
      </w:tr>
      <w:tr w:rsidR="00C11E36" w:rsidRPr="00C11E36">
        <w:tc>
          <w:tcPr>
            <w:tcW w:w="3798" w:type="dxa"/>
          </w:tcPr>
          <w:p w:rsidR="00C11E36" w:rsidRPr="00C11E36" w:rsidRDefault="00C11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-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982217000,00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1E36" w:rsidRPr="00C11E36">
        <w:tc>
          <w:tcPr>
            <w:tcW w:w="3798" w:type="dxa"/>
          </w:tcPr>
          <w:p w:rsidR="00C11E36" w:rsidRPr="00C11E36" w:rsidRDefault="00C11E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- специальные казначейские кредиты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28571428,57</w:t>
            </w:r>
          </w:p>
        </w:tc>
        <w:tc>
          <w:tcPr>
            <w:tcW w:w="1757" w:type="dxa"/>
          </w:tcPr>
          <w:p w:rsidR="00C11E36" w:rsidRPr="00C11E36" w:rsidRDefault="00C11E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36">
              <w:rPr>
                <w:rFonts w:ascii="Times New Roman" w:hAnsi="Times New Roman" w:cs="Times New Roman"/>
                <w:sz w:val="24"/>
                <w:szCs w:val="24"/>
              </w:rPr>
              <w:t>28571428,57</w:t>
            </w:r>
          </w:p>
        </w:tc>
      </w:tr>
    </w:tbl>
    <w:p w:rsidR="00C11E36" w:rsidRPr="00C11E36" w:rsidRDefault="00C11E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1E36" w:rsidRPr="00C11E36" w:rsidRDefault="00C11E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4B87" w:rsidRPr="00C11E36" w:rsidRDefault="00C94B87">
      <w:pPr>
        <w:rPr>
          <w:rFonts w:ascii="Times New Roman" w:hAnsi="Times New Roman" w:cs="Times New Roman"/>
          <w:sz w:val="24"/>
          <w:szCs w:val="24"/>
        </w:rPr>
      </w:pPr>
    </w:p>
    <w:sectPr w:rsidR="00C94B87" w:rsidRPr="00C11E36" w:rsidSect="0059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36"/>
    <w:rsid w:val="00C11E36"/>
    <w:rsid w:val="00C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92F62-9B44-4012-BC25-191045B1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E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1E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2024-10-09T07:41:00Z</dcterms:created>
  <dcterms:modified xsi:type="dcterms:W3CDTF">2024-10-09T07:41:00Z</dcterms:modified>
</cp:coreProperties>
</file>